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ontserrat ExtraBold" w:cs="Montserrat ExtraBold" w:eastAsia="Montserrat ExtraBold" w:hAnsi="Montserrat ExtraBold"/>
          <w:sz w:val="40"/>
          <w:szCs w:val="40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sz w:val="40"/>
          <w:szCs w:val="40"/>
          <w:rtl w:val="0"/>
        </w:rPr>
        <w:t xml:space="preserve">The Electric Movement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4957763</wp:posOffset>
            </wp:positionH>
            <wp:positionV relativeFrom="paragraph">
              <wp:posOffset>114300</wp:posOffset>
            </wp:positionV>
            <wp:extent cx="985838" cy="819003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8190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Montserrat SemiBold" w:cs="Montserrat SemiBold" w:eastAsia="Montserrat SemiBold" w:hAnsi="Montserrat SemiBold"/>
          <w:sz w:val="36"/>
          <w:szCs w:val="36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36"/>
          <w:szCs w:val="36"/>
          <w:rtl w:val="0"/>
        </w:rPr>
        <w:t xml:space="preserve">(Insert Caption)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ontserrat Light" w:cs="Montserrat Light" w:eastAsia="Montserrat Light" w:hAnsi="Montserrat Light"/>
          <w:sz w:val="32"/>
          <w:szCs w:val="32"/>
        </w:rPr>
      </w:pPr>
      <w:r w:rsidDel="00000000" w:rsidR="00000000" w:rsidRPr="00000000">
        <w:rPr>
          <w:rFonts w:ascii="Montserrat Light" w:cs="Montserrat Light" w:eastAsia="Montserrat Light" w:hAnsi="Montserrat Light"/>
          <w:sz w:val="32"/>
          <w:szCs w:val="32"/>
          <w:rtl w:val="0"/>
        </w:rPr>
        <w:t xml:space="preserve">(Insert Sub-Caption)</w:t>
      </w:r>
    </w:p>
    <w:p w:rsidR="00000000" w:rsidDel="00000000" w:rsidP="00000000" w:rsidRDefault="00000000" w:rsidRPr="00000000" w14:paraId="00000004">
      <w:pPr>
        <w:rPr>
          <w:rFonts w:ascii="Montserrat Light" w:cs="Montserrat Light" w:eastAsia="Montserrat Light" w:hAnsi="Montserrat Light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</w:rPr>
        <w:drawing>
          <wp:inline distB="114300" distT="114300" distL="114300" distR="114300">
            <wp:extent cx="4820604" cy="482060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0604" cy="4820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jc w:val="center"/>
        <w:rPr>
          <w:rFonts w:ascii="Montserrat" w:cs="Montserrat" w:eastAsia="Montserrat" w:hAnsi="Montserrat"/>
          <w:b w:val="1"/>
          <w:sz w:val="34"/>
          <w:szCs w:val="34"/>
          <w:u w:val="none"/>
        </w:rPr>
      </w:pPr>
      <w:hyperlink r:id="rId8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34"/>
            <w:szCs w:val="34"/>
            <w:u w:val="single"/>
            <w:rtl w:val="0"/>
          </w:rPr>
          <w:t xml:space="preserve">Pre-Save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jc w:val="center"/>
        <w:rPr>
          <w:rFonts w:ascii="Montserrat" w:cs="Montserrat" w:eastAsia="Montserrat" w:hAnsi="Montserrat"/>
          <w:b w:val="1"/>
          <w:sz w:val="34"/>
          <w:szCs w:val="34"/>
          <w:u w:val="none"/>
        </w:rPr>
      </w:pPr>
      <w:hyperlink r:id="rId9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34"/>
            <w:szCs w:val="34"/>
            <w:u w:val="single"/>
            <w:rtl w:val="0"/>
          </w:rPr>
          <w:t xml:space="preserve">Private Streaming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jc w:val="center"/>
        <w:rPr>
          <w:rFonts w:ascii="Montserrat" w:cs="Montserrat" w:eastAsia="Montserrat" w:hAnsi="Montserrat"/>
          <w:b w:val="1"/>
          <w:sz w:val="34"/>
          <w:szCs w:val="34"/>
          <w:u w:val="none"/>
        </w:rPr>
      </w:pPr>
      <w:hyperlink r:id="rId10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34"/>
            <w:szCs w:val="34"/>
            <w:u w:val="single"/>
            <w:rtl w:val="0"/>
          </w:rPr>
          <w:t xml:space="preserve">Artwork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jc w:val="center"/>
        <w:rPr>
          <w:rFonts w:ascii="Montserrat" w:cs="Montserrat" w:eastAsia="Montserrat" w:hAnsi="Montserrat"/>
          <w:b w:val="1"/>
          <w:sz w:val="34"/>
          <w:szCs w:val="34"/>
          <w:u w:val="none"/>
        </w:rPr>
      </w:pPr>
      <w:hyperlink r:id="rId11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34"/>
            <w:szCs w:val="34"/>
            <w:u w:val="single"/>
            <w:rtl w:val="0"/>
          </w:rPr>
          <w:t xml:space="preserve">Video</w:t>
        </w:r>
      </w:hyperlink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24"/>
          <w:szCs w:val="24"/>
          <w:rtl w:val="0"/>
        </w:rPr>
        <w:t xml:space="preserve">(Insert / link Assets)</w:t>
      </w:r>
    </w:p>
    <w:p w:rsidR="00000000" w:rsidDel="00000000" w:rsidP="00000000" w:rsidRDefault="00000000" w:rsidRPr="00000000" w14:paraId="0000000C">
      <w:pPr>
        <w:rPr>
          <w:rFonts w:ascii="Montserrat ExtraLight" w:cs="Montserrat ExtraLight" w:eastAsia="Montserrat ExtraLight" w:hAnsi="Montserrat ExtraLight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jc w:val="center"/>
        <w:rPr>
          <w:rFonts w:ascii="Montserrat" w:cs="Montserrat" w:eastAsia="Montserrat" w:hAnsi="Montserrat"/>
          <w:b w:val="1"/>
          <w:u w:val="single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Copyright © 2022 The Electric Movement, All Rights Reserved. </w:t>
      </w:r>
      <w:r w:rsidDel="00000000" w:rsidR="00000000" w:rsidRPr="00000000">
        <w:rPr>
          <w:rFonts w:ascii="Montserrat" w:cs="Montserrat" w:eastAsia="Montserrat" w:hAnsi="Montserrat"/>
          <w:b w:val="1"/>
          <w:u w:val="single"/>
          <w:rtl w:val="0"/>
        </w:rPr>
        <w:t xml:space="preserve">(Subject To Change)</w:t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(Song / Album Title - Artist(s)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:</w:t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(Insert Date)</w:t>
      </w:r>
    </w:p>
    <w:p w:rsidR="00000000" w:rsidDel="00000000" w:rsidP="00000000" w:rsidRDefault="00000000" w:rsidRPr="00000000" w14:paraId="00000010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New Orleans, LA -  In March of 2020, a collective was formed with a goal to unify lovers of art, music, and culture into a hivemind known as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The Electric Movement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. T.E.M. are tastemakers within the dance-music sector that are pushing the envelope for artists and fans alike. Now, they present their first, multi-artist, music compilation,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“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Transfusion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.”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(Biography) </w:t>
      </w:r>
    </w:p>
    <w:p w:rsidR="00000000" w:rsidDel="00000000" w:rsidP="00000000" w:rsidRDefault="00000000" w:rsidRPr="00000000" w14:paraId="00000012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Providing a gateway for artists and fans, T.E.M. has captivated people with their </w:t>
      </w:r>
      <w:hyperlink r:id="rId12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u w:val="single"/>
            <w:rtl w:val="0"/>
          </w:rPr>
          <w:t xml:space="preserve">events and online music festivals</w:t>
        </w:r>
      </w:hyperlink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. One might have even listened to their </w:t>
      </w:r>
      <w:hyperlink r:id="rId13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u w:val="single"/>
            <w:rtl w:val="0"/>
          </w:rPr>
          <w:t xml:space="preserve">mix series</w:t>
        </w:r>
      </w:hyperlink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, “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Monday Movement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,” which is growing across the Electronic / Bass landscape like wildfire on SoundCloud.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(Additional Bio)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“All we wanted was to give everyone something like a sanctuary where they could go to experience dance music culture during the pandemic. We grew fast and began to connect with each other like a beehive. “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(Cliffhanger / Close Bio)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ind w:left="720" w:hanging="360"/>
        <w:jc w:val="center"/>
        <w:rPr>
          <w:rFonts w:ascii="Montserrat" w:cs="Montserrat" w:eastAsia="Montserrat" w:hAnsi="Montserrat"/>
          <w:b w:val="1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Daniel with T.E.M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center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The compilation album is a Bass-infused selection of up-and-coming acts, including: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Don Peyote, WeeWah, Solfire x Dooley, Thred, Raid Value, M8TRX, Subhunter, KRAMEX, MANDA,</w:t>
      </w:r>
      <w:r w:rsidDel="00000000" w:rsidR="00000000" w:rsidRPr="00000000">
        <w:rPr>
          <w:rFonts w:ascii="Montserrat Medium" w:cs="Montserrat Medium" w:eastAsia="Montserrat Medium" w:hAnsi="Montserrat Medium"/>
          <w:i w:val="1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and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rtl w:val="0"/>
        </w:rPr>
        <w:t xml:space="preserve"> Noetika. 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Transfusion will be available for streaming beginning September 20th, 2022. With a flourishing content schedule and a passion for the culture, it’s a no brainer to join The Electric Movement as they pave the way for up-and-comers to showcase their talent(s).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(Release Information / Description)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rPr>
          <w:rFonts w:ascii="Montserrat Medium" w:cs="Montserrat Medium" w:eastAsia="Montserrat Medium" w:hAnsi="Montserrat Medium"/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Copyright © 2022 The Electric Movement, All Rights Reserved.</w:t>
      </w:r>
    </w:p>
    <w:p w:rsidR="00000000" w:rsidDel="00000000" w:rsidP="00000000" w:rsidRDefault="00000000" w:rsidRPr="00000000" w14:paraId="0000001C">
      <w:pPr>
        <w:jc w:val="center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i w:val="1"/>
        </w:rPr>
        <w:drawing>
          <wp:inline distB="114300" distT="114300" distL="114300" distR="114300">
            <wp:extent cx="1371600" cy="11430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Follow The Electric Movement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6">
      <w:pPr>
        <w:jc w:val="center"/>
        <w:rPr>
          <w:rFonts w:ascii="Montserrat Medium" w:cs="Montserrat Medium" w:eastAsia="Montserrat Medium" w:hAnsi="Montserrat Medium"/>
        </w:rPr>
      </w:pPr>
      <w:hyperlink r:id="rId15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u w:val="single"/>
            <w:rtl w:val="0"/>
          </w:rPr>
          <w:t xml:space="preserve">Website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Montserrat Medium" w:cs="Montserrat Medium" w:eastAsia="Montserrat Medium" w:hAnsi="Montserrat Medium"/>
        </w:rPr>
      </w:pPr>
      <w:hyperlink r:id="rId16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u w:val="single"/>
            <w:rtl w:val="0"/>
          </w:rPr>
          <w:t xml:space="preserve">SoundCloud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Montserrat Medium" w:cs="Montserrat Medium" w:eastAsia="Montserrat Medium" w:hAnsi="Montserrat Medium"/>
        </w:rPr>
      </w:pPr>
      <w:hyperlink r:id="rId17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u w:val="single"/>
            <w:rtl w:val="0"/>
          </w:rPr>
          <w:t xml:space="preserve">Twitter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Montserrat Medium" w:cs="Montserrat Medium" w:eastAsia="Montserrat Medium" w:hAnsi="Montserrat Medium"/>
        </w:rPr>
      </w:pPr>
      <w:hyperlink r:id="rId18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u w:val="single"/>
            <w:rtl w:val="0"/>
          </w:rPr>
          <w:t xml:space="preserve">Instagram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Montserrat Medium" w:cs="Montserrat Medium" w:eastAsia="Montserrat Medium" w:hAnsi="Montserrat Medium"/>
        </w:rPr>
      </w:pPr>
      <w:hyperlink r:id="rId19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u w:val="single"/>
            <w:rtl w:val="0"/>
          </w:rPr>
          <w:t xml:space="preserve">Twitch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Montserrat Medium" w:cs="Montserrat Medium" w:eastAsia="Montserrat Medium" w:hAnsi="Montserrat Medium"/>
        </w:rPr>
      </w:pPr>
      <w:hyperlink r:id="rId20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u w:val="single"/>
            <w:rtl w:val="0"/>
          </w:rPr>
          <w:t xml:space="preserve">Discord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Montserrat Medium" w:cs="Montserrat Medium" w:eastAsia="Montserrat Medium" w:hAnsi="Montserrat Medium"/>
        </w:rPr>
      </w:pPr>
      <w:hyperlink r:id="rId21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u w:val="singl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Montserrat Medium" w:cs="Montserrat Medium" w:eastAsia="Montserrat Medium" w:hAnsi="Montserrat Medium"/>
        </w:rPr>
      </w:pPr>
      <w:hyperlink r:id="rId22">
        <w:r w:rsidDel="00000000" w:rsidR="00000000" w:rsidRPr="00000000">
          <w:rPr>
            <w:rFonts w:ascii="Montserrat Medium" w:cs="Montserrat Medium" w:eastAsia="Montserrat Medium" w:hAnsi="Montserrat Medium"/>
            <w:color w:val="1155cc"/>
            <w:u w:val="single"/>
            <w:rtl w:val="0"/>
          </w:rPr>
          <w:t xml:space="preserve">Facebook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(Insert Plugs / Socials)</w:t>
      </w:r>
    </w:p>
    <w:p w:rsidR="00000000" w:rsidDel="00000000" w:rsidP="00000000" w:rsidRDefault="00000000" w:rsidRPr="00000000" w14:paraId="00000030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For all Press Inquiries: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  <w:hyperlink r:id="rId23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temcoofficial@gmail.com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Copyright © 2022 The Electric Movement, All Rights Reserved.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Extra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Montserrat ExtraBold">
    <w:embedBold w:fontKey="{00000000-0000-0000-0000-000000000000}" r:id="rId21" w:subsetted="0"/>
    <w:embedBoldItalic w:fontKey="{00000000-0000-0000-0000-000000000000}" r:id="rId2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iscord.com/invite/temco" TargetMode="External"/><Relationship Id="rId11" Type="http://schemas.openxmlformats.org/officeDocument/2006/relationships/hyperlink" Target="https://drive.google.com/drive/folders/1vBkLjfP5l8DjOwfpqHyBCq2_2hx071p-?usp=sharing" TargetMode="External"/><Relationship Id="rId22" Type="http://schemas.openxmlformats.org/officeDocument/2006/relationships/hyperlink" Target="https://www.facebook.com/TheElectricMovement" TargetMode="External"/><Relationship Id="rId10" Type="http://schemas.openxmlformats.org/officeDocument/2006/relationships/hyperlink" Target="https://drive.google.com/drive/folders/1I5fuIusE0CNvKU0gkizHweCH-62s3BI5?usp=sharing" TargetMode="External"/><Relationship Id="rId21" Type="http://schemas.openxmlformats.org/officeDocument/2006/relationships/hyperlink" Target="https://www.youtube.com/channel/UCVhRj8ZwquT_vRw1tIf86JQ" TargetMode="External"/><Relationship Id="rId13" Type="http://schemas.openxmlformats.org/officeDocument/2006/relationships/hyperlink" Target="https://soundcloud.com/temcoofficial" TargetMode="External"/><Relationship Id="rId12" Type="http://schemas.openxmlformats.org/officeDocument/2006/relationships/hyperlink" Target="https://www.theelectricmovement.com/events-1" TargetMode="External"/><Relationship Id="rId23" Type="http://schemas.openxmlformats.org/officeDocument/2006/relationships/hyperlink" Target="mailto:temcoofficial@gmail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oundcloud.com/temcoofficial/sets/transfusion-vol-01/s-gHijYEDncWJ?si=d3284621f5384f29b8fd70f2a66d5097&amp;utm_source=clipboard&amp;utm_medium=text&amp;utm_campaign=social_sharing" TargetMode="External"/><Relationship Id="rId15" Type="http://schemas.openxmlformats.org/officeDocument/2006/relationships/hyperlink" Target="https://www.theelectricmovement.com/" TargetMode="External"/><Relationship Id="rId14" Type="http://schemas.openxmlformats.org/officeDocument/2006/relationships/image" Target="media/image2.png"/><Relationship Id="rId17" Type="http://schemas.openxmlformats.org/officeDocument/2006/relationships/hyperlink" Target="https://twitter.com/OfficialTEMCO" TargetMode="External"/><Relationship Id="rId16" Type="http://schemas.openxmlformats.org/officeDocument/2006/relationships/hyperlink" Target="https://soundcloud.com/temcoofficial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witch.tv/theelectricmovement" TargetMode="External"/><Relationship Id="rId6" Type="http://schemas.openxmlformats.org/officeDocument/2006/relationships/image" Target="media/image1.png"/><Relationship Id="rId18" Type="http://schemas.openxmlformats.org/officeDocument/2006/relationships/hyperlink" Target="https://www.instagram.com/officialtemco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push.fm/ps/transfusion01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ExtraLight-boldItalic.ttf"/><Relationship Id="rId11" Type="http://schemas.openxmlformats.org/officeDocument/2006/relationships/font" Target="fonts/MontserratMedium-italic.ttf"/><Relationship Id="rId22" Type="http://schemas.openxmlformats.org/officeDocument/2006/relationships/font" Target="fonts/MontserratExtraBold-boldItalic.ttf"/><Relationship Id="rId10" Type="http://schemas.openxmlformats.org/officeDocument/2006/relationships/font" Target="fonts/MontserratMedium-bold.ttf"/><Relationship Id="rId21" Type="http://schemas.openxmlformats.org/officeDocument/2006/relationships/font" Target="fonts/MontserratExtraBold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7" Type="http://schemas.openxmlformats.org/officeDocument/2006/relationships/font" Target="fonts/MontserratExtraLight-regular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19" Type="http://schemas.openxmlformats.org/officeDocument/2006/relationships/font" Target="fonts/MontserratExtraLight-italic.ttf"/><Relationship Id="rId6" Type="http://schemas.openxmlformats.org/officeDocument/2006/relationships/font" Target="fonts/Montserrat-bold.ttf"/><Relationship Id="rId18" Type="http://schemas.openxmlformats.org/officeDocument/2006/relationships/font" Target="fonts/MontserratExtraLigh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